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91" w:rsidRDefault="00D24091" w:rsidP="00D24091">
      <w:pPr>
        <w:jc w:val="center"/>
        <w:rPr>
          <w:b/>
        </w:rPr>
      </w:pPr>
      <w:r>
        <w:rPr>
          <w:b/>
        </w:rPr>
        <w:t>LEGISLATIVO DE REDENTORA - 2020</w:t>
      </w:r>
    </w:p>
    <w:p w:rsidR="00D24091" w:rsidRDefault="00D24091" w:rsidP="00D24091">
      <w:pPr>
        <w:jc w:val="center"/>
        <w:rPr>
          <w:b/>
        </w:rPr>
      </w:pPr>
      <w:r>
        <w:rPr>
          <w:b/>
        </w:rPr>
        <w:t>Notas Explicativas da Demonstração das Variações Patrimoniais</w:t>
      </w:r>
    </w:p>
    <w:p w:rsidR="00D24091" w:rsidRDefault="00D24091" w:rsidP="00D24091">
      <w:pPr>
        <w:spacing w:after="0"/>
        <w:jc w:val="both"/>
      </w:pPr>
      <w:r>
        <w:rPr>
          <w:b/>
        </w:rPr>
        <w:t>Nota 1 – Variações Patrimoniais Aumentativas:</w:t>
      </w:r>
      <w:r>
        <w:t xml:space="preserve"> </w:t>
      </w:r>
      <w:r w:rsidR="00296F97">
        <w:t>compreendem</w:t>
      </w:r>
      <w:r>
        <w:t xml:space="preserve"> as variações patrimoniais aumentativas, as transferências recebidas do executivo Municipal de Redentora para a execução orçamentaria no valor de R$ 1.</w:t>
      </w:r>
      <w:r w:rsidR="00296F97">
        <w:t>293.827</w:t>
      </w:r>
      <w:r>
        <w:t>,</w:t>
      </w:r>
      <w:r w:rsidR="00296F97">
        <w:t>35</w:t>
      </w:r>
      <w:r>
        <w:t xml:space="preserve"> não tendo outras </w:t>
      </w:r>
      <w:r>
        <w:rPr>
          <w:rFonts w:eastAsia="Times New Roman" w:cs="Arial"/>
          <w:lang w:eastAsia="pt-BR"/>
        </w:rPr>
        <w:t>variações patrimoniais aumentativas.</w:t>
      </w:r>
    </w:p>
    <w:p w:rsidR="00D24091" w:rsidRDefault="00D24091" w:rsidP="00D24091">
      <w:pPr>
        <w:spacing w:after="0"/>
        <w:jc w:val="both"/>
        <w:rPr>
          <w:b/>
        </w:rPr>
      </w:pPr>
    </w:p>
    <w:p w:rsidR="00D24091" w:rsidRDefault="00D24091" w:rsidP="00D24091">
      <w:pPr>
        <w:spacing w:after="0"/>
        <w:jc w:val="both"/>
      </w:pPr>
      <w:r>
        <w:rPr>
          <w:b/>
        </w:rPr>
        <w:t>Nota 2– Variações Patrimoniais Diminutivas:</w:t>
      </w:r>
      <w:r>
        <w:t xml:space="preserve"> </w:t>
      </w:r>
      <w:r w:rsidR="00296F97">
        <w:t>as variações patrimoniais diminutivas compreendem</w:t>
      </w:r>
      <w:r>
        <w:t>: os valores gastos em pessoa</w:t>
      </w:r>
      <w:r w:rsidR="00296F97">
        <w:t>l</w:t>
      </w:r>
      <w:r>
        <w:t xml:space="preserve"> e encargos, </w:t>
      </w:r>
      <w:r w:rsidR="00296F97">
        <w:t>ou seja,</w:t>
      </w:r>
      <w:r>
        <w:t xml:space="preserve"> com folha de pagamento e despesas de INS</w:t>
      </w:r>
      <w:r w:rsidR="00296F97">
        <w:t>S e RPPS, no valor de R$ 940.730,36</w:t>
      </w:r>
      <w:r>
        <w:t>, divididos entre remun</w:t>
      </w:r>
      <w:r w:rsidR="00296F97">
        <w:t>eração de pessoal (R$ 735.457,48</w:t>
      </w:r>
      <w:r>
        <w:t xml:space="preserve">), Encargos Patronais (R$ </w:t>
      </w:r>
      <w:r w:rsidR="00296F97">
        <w:t>193.002,06), Benefícios a Pessoal (R$ 4.800,00</w:t>
      </w:r>
      <w:r>
        <w:t>) e Outras Variações Patrimoniais Dimi</w:t>
      </w:r>
      <w:r w:rsidR="00296F97">
        <w:t>nutivas de Pessoal e Encargos (</w:t>
      </w:r>
      <w:r>
        <w:t xml:space="preserve">R$ </w:t>
      </w:r>
      <w:r w:rsidR="00296F97">
        <w:t>7.470,82</w:t>
      </w:r>
      <w:r>
        <w:t xml:space="preserve">), os valores gastos com uso de Bens, Serviços e Consumo de Capital Fixo no valor de R$ </w:t>
      </w:r>
      <w:r w:rsidR="00296F97">
        <w:t>191.930,79</w:t>
      </w:r>
      <w:r>
        <w:t xml:space="preserve">, divididos entre, uso de material de consumo (R$ </w:t>
      </w:r>
      <w:r w:rsidR="00296F97">
        <w:t>17.129,03</w:t>
      </w:r>
      <w:r>
        <w:t xml:space="preserve">) e Serviços (R$ </w:t>
      </w:r>
      <w:r w:rsidR="00296F97">
        <w:t>174.801,76), e R$ 143.826,20</w:t>
      </w:r>
      <w:r>
        <w:t xml:space="preserve"> de transferências concedidas, que é </w:t>
      </w:r>
      <w:r w:rsidR="00296F97">
        <w:t>a devolução do duodécimo de 2020</w:t>
      </w:r>
      <w:r>
        <w:t xml:space="preserve"> ao Poder Executivo, </w:t>
      </w:r>
      <w:r w:rsidR="00296F97">
        <w:t xml:space="preserve">também houve desvalorização do ativo no valor de R$ 210,00, devido </w:t>
      </w:r>
      <w:proofErr w:type="gramStart"/>
      <w:r w:rsidR="00296F97">
        <w:t>a</w:t>
      </w:r>
      <w:proofErr w:type="gramEnd"/>
      <w:r w:rsidR="00296F97">
        <w:t xml:space="preserve"> perda involuntária, </w:t>
      </w:r>
      <w:r>
        <w:t>o que s</w:t>
      </w:r>
      <w:r w:rsidR="00296F97">
        <w:t>omou um total de R$ 1.276.697,35</w:t>
      </w:r>
      <w:r>
        <w:t xml:space="preserve"> de variações patrimoniais diminutivas.</w:t>
      </w:r>
    </w:p>
    <w:p w:rsidR="00D24091" w:rsidRDefault="00D24091" w:rsidP="00D24091">
      <w:pPr>
        <w:spacing w:after="0"/>
        <w:jc w:val="both"/>
        <w:rPr>
          <w:b/>
        </w:rPr>
      </w:pPr>
    </w:p>
    <w:p w:rsidR="00D24091" w:rsidRDefault="00D24091" w:rsidP="00D24091">
      <w:pPr>
        <w:spacing w:after="0"/>
        <w:jc w:val="both"/>
      </w:pPr>
      <w:r>
        <w:rPr>
          <w:b/>
        </w:rPr>
        <w:t>Nota 3 – Resultado Patrimonial do Período:</w:t>
      </w:r>
      <w:r>
        <w:t xml:space="preserve"> como resultado do confronto entre as Variações</w:t>
      </w:r>
    </w:p>
    <w:p w:rsidR="00D24091" w:rsidRDefault="00D24091" w:rsidP="00D24091">
      <w:pPr>
        <w:spacing w:after="0"/>
        <w:jc w:val="both"/>
      </w:pPr>
      <w:r>
        <w:t>Patrimoniais Aumentativas e Diminutivas</w:t>
      </w:r>
      <w:r w:rsidR="00296F97">
        <w:t xml:space="preserve"> tem-se</w:t>
      </w:r>
      <w:r>
        <w:t xml:space="preserve"> que o resul</w:t>
      </w:r>
      <w:r w:rsidR="00296F97">
        <w:t>tado patrimonial de R$ 17.130,00</w:t>
      </w:r>
      <w:bookmarkStart w:id="0" w:name="_GoBack"/>
      <w:bookmarkEnd w:id="0"/>
      <w:r>
        <w:t>.</w:t>
      </w:r>
    </w:p>
    <w:p w:rsidR="00D24091" w:rsidRDefault="00D24091" w:rsidP="00D24091">
      <w:pPr>
        <w:spacing w:after="0"/>
        <w:jc w:val="both"/>
      </w:pPr>
    </w:p>
    <w:p w:rsidR="00D24091" w:rsidRDefault="00D24091" w:rsidP="00D24091">
      <w:pPr>
        <w:spacing w:after="0"/>
        <w:jc w:val="both"/>
      </w:pPr>
    </w:p>
    <w:p w:rsidR="00D24091" w:rsidRDefault="00D24091" w:rsidP="00D24091">
      <w:pPr>
        <w:spacing w:after="0"/>
        <w:jc w:val="both"/>
      </w:pPr>
      <w:r>
        <w:t xml:space="preserve">Renan </w:t>
      </w:r>
      <w:proofErr w:type="spellStart"/>
      <w:r>
        <w:t>Formentini</w:t>
      </w:r>
      <w:proofErr w:type="spellEnd"/>
      <w:r>
        <w:t xml:space="preserve"> Pereira</w:t>
      </w:r>
    </w:p>
    <w:p w:rsidR="00D24091" w:rsidRDefault="00D24091" w:rsidP="00D24091">
      <w:pPr>
        <w:spacing w:after="0"/>
        <w:jc w:val="both"/>
      </w:pPr>
      <w:r>
        <w:t>CRC 084193/O-1</w:t>
      </w:r>
    </w:p>
    <w:p w:rsidR="00995ED8" w:rsidRDefault="00995ED8"/>
    <w:sectPr w:rsidR="00995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NEXYguhpupdB1Dipb9+kwE5Uvo=" w:salt="ns9DT6qnsOtaXaMAkDnf5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53"/>
    <w:rsid w:val="000C5EDA"/>
    <w:rsid w:val="00296F97"/>
    <w:rsid w:val="00790E53"/>
    <w:rsid w:val="00995ED8"/>
    <w:rsid w:val="00D2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1250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2021-01-13T13:37:00Z</dcterms:created>
  <dcterms:modified xsi:type="dcterms:W3CDTF">2021-01-13T13:49:00Z</dcterms:modified>
</cp:coreProperties>
</file>