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F" w:rsidRDefault="00AC2B64" w:rsidP="00E1120F">
      <w:pPr>
        <w:jc w:val="center"/>
        <w:rPr>
          <w:b/>
        </w:rPr>
      </w:pPr>
      <w:bookmarkStart w:id="0" w:name="_GoBack"/>
      <w:bookmarkEnd w:id="0"/>
      <w:r>
        <w:rPr>
          <w:b/>
        </w:rPr>
        <w:t>LEGISLATIVO DE REDENTORA - 2022</w:t>
      </w:r>
    </w:p>
    <w:p w:rsidR="00E1120F" w:rsidRDefault="00E1120F" w:rsidP="00E1120F">
      <w:pPr>
        <w:jc w:val="center"/>
        <w:rPr>
          <w:b/>
        </w:rPr>
      </w:pPr>
      <w:r>
        <w:rPr>
          <w:b/>
        </w:rPr>
        <w:t>Notas Explicativas do Balanço Financeiro</w:t>
      </w:r>
    </w:p>
    <w:p w:rsidR="00E1120F" w:rsidRDefault="00E1120F" w:rsidP="00E112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Receitas Orçamentárias: </w:t>
      </w:r>
      <w:r>
        <w:t>Não há registro de receita orçamentária tendo em vista que o poder legislativo não possuiu competência para arrecadar receitas.</w:t>
      </w:r>
    </w:p>
    <w:p w:rsidR="00E1120F" w:rsidRDefault="00E1120F" w:rsidP="00E1120F">
      <w:pPr>
        <w:spacing w:after="0"/>
        <w:jc w:val="both"/>
      </w:pPr>
      <w:r>
        <w:rPr>
          <w:b/>
        </w:rPr>
        <w:t>Nota 2 – Transferências Financeiras Recebidas e Concedidas</w:t>
      </w:r>
      <w:r>
        <w:t xml:space="preserve"> : os valores informados nessas linhas referem-se ao duodécimo recebido do executivo no valor de R$ </w:t>
      </w:r>
      <w:r w:rsidR="00760D24" w:rsidRPr="00760D24">
        <w:t>1.706.752,79</w:t>
      </w:r>
      <w:r w:rsidR="00760D24">
        <w:t xml:space="preserve"> </w:t>
      </w:r>
      <w:r w:rsidR="00BB1A09">
        <w:t xml:space="preserve">e R$ </w:t>
      </w:r>
      <w:r w:rsidR="00760D24" w:rsidRPr="00760D24">
        <w:t>6.950,28</w:t>
      </w:r>
      <w:r w:rsidR="00BB1A09">
        <w:t xml:space="preserve"> que é saldo do exercício anterior, </w:t>
      </w:r>
      <w:r>
        <w:t xml:space="preserve">e a devolução do saldo não executado no exercício para o executivo de R$ </w:t>
      </w:r>
      <w:r w:rsidR="00AC2B64">
        <w:t>273.132,30</w:t>
      </w:r>
      <w:r>
        <w:t xml:space="preserve">, </w:t>
      </w:r>
      <w:r w:rsidR="00E9228C">
        <w:t xml:space="preserve">sendo R$ </w:t>
      </w:r>
      <w:r w:rsidR="00AC2B64" w:rsidRPr="00AC2B64">
        <w:t>260.000,00</w:t>
      </w:r>
      <w:r w:rsidR="00AC2B64">
        <w:t xml:space="preserve"> </w:t>
      </w:r>
      <w:r>
        <w:t xml:space="preserve">devolvidos ao Executivo, e R$ </w:t>
      </w:r>
      <w:r w:rsidR="00AC2B64" w:rsidRPr="00AC2B64">
        <w:t>13.132,30</w:t>
      </w:r>
      <w:r w:rsidR="00AC2B64">
        <w:t xml:space="preserve"> </w:t>
      </w:r>
      <w:r w:rsidR="00E9228C">
        <w:t>em caixa</w:t>
      </w:r>
      <w:r>
        <w:t>, como saldo para o exercício seguinte.</w:t>
      </w:r>
    </w:p>
    <w:p w:rsidR="00E1120F" w:rsidRDefault="00E1120F" w:rsidP="00E1120F">
      <w:pPr>
        <w:spacing w:after="0"/>
        <w:jc w:val="both"/>
      </w:pPr>
      <w:r>
        <w:rPr>
          <w:rFonts w:eastAsia="Times New Roman" w:cs="Arial"/>
          <w:b/>
          <w:lang w:eastAsia="pt-BR"/>
        </w:rPr>
        <w:t xml:space="preserve">Nota 3 – Recebimentos e pagamentos extra orçamentários: </w:t>
      </w:r>
      <w:r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 a operações que não transitam pelo orçamento, bem como a contrapartida das inscrições (ingressos) e pagamentos (dispêndios) de restos a pagar processados e não processados. O quadro a seguir mostra a movimentação ocorrida</w:t>
      </w:r>
      <w:r w:rsidR="00AC2B64">
        <w:rPr>
          <w:rFonts w:eastAsia="Times New Roman" w:cs="Arial"/>
          <w:lang w:eastAsia="pt-BR"/>
        </w:rPr>
        <w:t xml:space="preserve"> no exercício financeiro de 2022: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5.3.2.7.0.00.00  -RP PROCESSADOS – INSCRIÇÃO NO EXERCICIO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1.1.3.8.1.06.00 - VALORES EM TRANSITO REALIZAVEIS A CURTO PRAZO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1.1.3.8.1.10.00 - AUXILIO NATALIDADE PAGO A RECUPERAR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AC2B64" w:rsidP="00E9228C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AC2B64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253.241,34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9228C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AC2B64" w:rsidRPr="00AC2B64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253.241,34</w:t>
            </w: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Outros recebimentos extraorçamentários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Outros pagamentos extraorçamentários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C2B64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64" w:rsidRDefault="00AC2B6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Total de recebimentos e pagamentos extraorçamentários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4" w:rsidRDefault="00AC2B64" w:rsidP="00FE297E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AC2B64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253.241,34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64" w:rsidRDefault="00AC2B64" w:rsidP="00FE297E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Pr="00AC2B64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253.241,34</w:t>
            </w:r>
          </w:p>
        </w:tc>
      </w:tr>
    </w:tbl>
    <w:p w:rsidR="00E1120F" w:rsidRDefault="00E1120F" w:rsidP="00E1120F">
      <w:pPr>
        <w:spacing w:after="0"/>
        <w:jc w:val="both"/>
        <w:rPr>
          <w:sz w:val="16"/>
          <w:szCs w:val="16"/>
        </w:rPr>
      </w:pPr>
    </w:p>
    <w:p w:rsidR="00E1120F" w:rsidRDefault="00E1120F" w:rsidP="00E1120F">
      <w:pPr>
        <w:spacing w:after="0"/>
        <w:jc w:val="both"/>
      </w:pPr>
      <w:r>
        <w:rPr>
          <w:b/>
        </w:rPr>
        <w:t>Nota 4 –Despesas Orçamentárias:</w:t>
      </w:r>
      <w:r>
        <w:t xml:space="preserve"> são apresentados os valores empenhados, com exclusão das operações intraorçamentárias, já detalhadas em nota explicativa do Balanço Orçamentário. O detalhamento por fonte/destinação de recursos é explicitado nas Notas 2, 3, 4, 5 e 6.</w:t>
      </w:r>
    </w:p>
    <w:p w:rsidR="00E1120F" w:rsidRDefault="00E1120F" w:rsidP="00E1120F">
      <w:pPr>
        <w:spacing w:after="0"/>
        <w:jc w:val="both"/>
      </w:pPr>
    </w:p>
    <w:p w:rsidR="00E1120F" w:rsidRDefault="00E1120F" w:rsidP="00E1120F">
      <w:pPr>
        <w:spacing w:after="0"/>
        <w:jc w:val="both"/>
      </w:pPr>
      <w:r>
        <w:t>Renan Formentini Pereira</w:t>
      </w:r>
    </w:p>
    <w:p w:rsidR="00E1120F" w:rsidRDefault="00E1120F" w:rsidP="00E1120F">
      <w:pPr>
        <w:spacing w:after="0"/>
        <w:jc w:val="both"/>
      </w:pPr>
      <w:r>
        <w:t>CRC 084193/O-1</w:t>
      </w:r>
    </w:p>
    <w:p w:rsidR="00D02E5A" w:rsidRDefault="00D02E5A"/>
    <w:sectPr w:rsidR="00D02E5A" w:rsidSect="00E9228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WSGtf+46+6GyoGmt1g02xw1YmA=" w:salt="RSVwK4WkNdBG/zAn/ymE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E"/>
    <w:rsid w:val="001C6BFD"/>
    <w:rsid w:val="00436C2E"/>
    <w:rsid w:val="00760D24"/>
    <w:rsid w:val="00AC2B64"/>
    <w:rsid w:val="00B168BE"/>
    <w:rsid w:val="00BB1A09"/>
    <w:rsid w:val="00D02E5A"/>
    <w:rsid w:val="00DE70E6"/>
    <w:rsid w:val="00E1120F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1987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10</cp:revision>
  <dcterms:created xsi:type="dcterms:W3CDTF">2022-01-12T14:00:00Z</dcterms:created>
  <dcterms:modified xsi:type="dcterms:W3CDTF">2023-01-25T17:19:00Z</dcterms:modified>
</cp:coreProperties>
</file>