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B9" w:rsidRDefault="007A09B9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Pr="00CA56FE" w:rsidRDefault="00CA56FE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>EDITAL Nº 001/2013</w:t>
      </w:r>
    </w:p>
    <w:p w:rsidR="00CA56FE" w:rsidRPr="00CA56FE" w:rsidRDefault="00CA56FE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>PROCESSO Nº 001/2013</w:t>
      </w:r>
    </w:p>
    <w:p w:rsidR="00CA56FE" w:rsidRPr="00CA56FE" w:rsidRDefault="00CA56FE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>DISPENSA DE LICITAÇÃO</w:t>
      </w:r>
    </w:p>
    <w:p w:rsidR="00CA56FE" w:rsidRPr="00CA56FE" w:rsidRDefault="00CA56FE" w:rsidP="00CA56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6FE" w:rsidRPr="00CA56FE" w:rsidRDefault="00CA56FE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TERMO DE DISPENSA DE LICITAÇÃO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CA56FE" w:rsidRPr="00CA56FE" w:rsidRDefault="00205ABC" w:rsidP="00CA56FE">
      <w:pPr>
        <w:ind w:firstLine="31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Fica dispensada de licitação a despesa abaixo especificada, cujo objeto é </w:t>
      </w:r>
      <w:r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>AQUISIÇÃO DE 09 (CADEIRAS) EXPALDAR ALTO, ACENTOS EM COURO, MODELO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PRESIDENTE</w:t>
      </w:r>
      <w:r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>, MARCA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MOBIL TEC,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fulcro na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Lei n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  <w:lang w:eastAsia="pt-BR"/>
        </w:rPr>
        <w:t>o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8.666/93,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 suas alterações posteriores, 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em consonância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o Parecer Jurídico acostada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aos autos, exigência do art.38, inciso VI, do mesmo diploma legal. 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NOME DO CREDOR: </w:t>
      </w:r>
      <w:r w:rsidR="00205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ALEX INFORMATICA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CNPJ/CPF: </w:t>
      </w:r>
      <w:r w:rsidR="00205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09.070.003.0001</w:t>
      </w:r>
      <w:r w:rsidR="00205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  <w:t>-76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ENDEREÇO: </w:t>
      </w:r>
      <w:r w:rsidR="00205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Av. Constante Luiz Gemelli nº 149</w:t>
      </w:r>
    </w:p>
    <w:p w:rsidR="00CA56FE" w:rsidRDefault="00A91044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VALOR UNITÁRIO</w:t>
      </w:r>
      <w:r w:rsidR="00CA56FE"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205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R$. 488,90</w:t>
      </w:r>
    </w:p>
    <w:p w:rsidR="00A91044" w:rsidRDefault="00A91044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TOTAL:</w:t>
      </w:r>
      <w:r w:rsidR="00205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R$. 4.400,10</w:t>
      </w:r>
    </w:p>
    <w:p w:rsidR="00205ABC" w:rsidRPr="00CA56FE" w:rsidRDefault="00205ABC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PRAZO DE ENTREGA: 15 dias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CA56FE" w:rsidRPr="00CA56FE" w:rsidRDefault="00A91044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Redentora, </w:t>
      </w:r>
      <w:r w:rsidR="00205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08 de janeiro de 2013.</w:t>
      </w:r>
    </w:p>
    <w:p w:rsidR="00CA56FE" w:rsidRPr="00CA56FE" w:rsidRDefault="00CA56FE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CA56FE" w:rsidRPr="00CA56FE" w:rsidRDefault="00CA56FE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CA56FE" w:rsidRDefault="00CA56FE" w:rsidP="00A91044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A910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Paulo Cesar Ribeiro</w:t>
      </w:r>
    </w:p>
    <w:p w:rsidR="00A91044" w:rsidRPr="00A91044" w:rsidRDefault="00A91044" w:rsidP="00A91044">
      <w:pPr>
        <w:spacing w:line="24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</w:t>
      </w:r>
      <w:r w:rsidRPr="00A91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</w:t>
      </w:r>
    </w:p>
    <w:p w:rsidR="00CA56FE" w:rsidRPr="00CA56FE" w:rsidRDefault="00CA56FE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6FE" w:rsidRPr="00CA56FE" w:rsidRDefault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56FE" w:rsidRPr="00CA56FE" w:rsidSect="00BA271D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56FE"/>
    <w:rsid w:val="000F1E7B"/>
    <w:rsid w:val="00205ABC"/>
    <w:rsid w:val="002D02FB"/>
    <w:rsid w:val="007A09B9"/>
    <w:rsid w:val="00A91044"/>
    <w:rsid w:val="00BA271D"/>
    <w:rsid w:val="00CA1B2A"/>
    <w:rsid w:val="00CA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2013-01-07T08:58:00Z</dcterms:created>
  <dcterms:modified xsi:type="dcterms:W3CDTF">2013-01-08T10:24:00Z</dcterms:modified>
</cp:coreProperties>
</file>