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78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MUNICIPIO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REDENTORA-RS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LEGISLATIVO</w:t>
            </w:r>
          </w:p>
        </w:tc>
        <w:tc>
          <w:tcPr>
            <w:tcW w:w="13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178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8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CÂMARA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MUNICIPAL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REDENTORA</w:t>
            </w:r>
          </w:p>
        </w:tc>
        <w:tc>
          <w:tcPr>
            <w:tcW w:w="132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178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20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RELATÓRIO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GESTÃO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FISCAL</w:t>
            </w:r>
          </w:p>
        </w:tc>
        <w:tc>
          <w:tcPr>
            <w:tcW w:w="132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178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31" w:right="7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DEMONSTRATIVO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SIMPLIFICADO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RELATÓRIO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GESTÃO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FISCAL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6"/>
              <w:ind w:left="1273" w:right="171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ORÇAMENTO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FISCAL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SEGURIDADE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SOCIAL</w:t>
            </w:r>
          </w:p>
        </w:tc>
        <w:tc>
          <w:tcPr>
            <w:tcW w:w="132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3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8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JANEIRO/2016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DEZEMBRO/2016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6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LRF,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art.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Anexo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R$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1,00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1" w:lineRule="exact" w:line="300"/>
        <w:ind w:left="133" w:right="1107" w:firstLine="1932"/>
      </w:pPr>
      <w:r>
        <w:pict>
          <v:group style="position:absolute;margin-left:35.8685pt;margin-top:0.4665pt;width:522.119pt;height:30.143pt;mso-position-horizontal-relative:page;mso-position-vertical-relative:paragraph;z-index:-236" coordorigin="717,9" coordsize="10442,603">
            <v:shape style="position:absolute;left:6839;top:11;width:0;height:600" coordorigin="6839,11" coordsize="0,600" path="m6839,11l6839,611e" filled="f" stroked="t" strokeweight="0.119pt" strokecolor="#000000">
              <v:path arrowok="t"/>
            </v:shape>
            <v:shape style="position:absolute;left:719;top:11;width:10440;height:0" coordorigin="719,11" coordsize="10440,0" path="m719,11l11159,11e" filled="f" stroked="t" strokeweight="0.119pt" strokecolor="#000000">
              <v:path arrowok="t"/>
            </v:shape>
            <v:shape style="position:absolute;left:719;top:311;width:10440;height:0" coordorigin="719,311" coordsize="10440,0" path="m719,311l11159,311e" filled="f" stroked="t" strokeweight="0.119pt" strokecolor="#000000">
              <v:path arrowok="t"/>
            </v:shape>
            <v:shape style="position:absolute;left:719;top:611;width:10440;height:0" coordorigin="719,611" coordsize="10440,0" path="m719,611l11159,611e" filled="f" stroked="t" strokeweight="0.11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RECEITA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CORRENTE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LÍQUIDA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VALOR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ATÉ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BIMESTRE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Receita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Corrente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Líquida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21,424,150.23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61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9"/>
              <w:ind w:left="217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PESSOAL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9"/>
              <w:ind w:left="71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VALOR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9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RCL</w:t>
            </w:r>
          </w:p>
        </w:tc>
      </w:tr>
      <w:tr>
        <w:trPr>
          <w:trHeight w:val="886" w:hRule="exact"/>
        </w:trPr>
        <w:tc>
          <w:tcPr>
            <w:tcW w:w="61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2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Pessoal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DTP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 w:lineRule="auto" w:line="295"/>
              <w:ind w:left="26" w:right="202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Máximo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(incisos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III,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art.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LRF)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Prudencial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(parágrafo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único,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art.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LRF)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842" w:right="34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655.448,32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691" w:right="3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1.285.449,01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691" w:right="3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1.221.176,56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1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3,06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1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1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5,70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612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9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DÍVIDA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CONSOLIDADA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VALOR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RCL</w:t>
            </w:r>
          </w:p>
        </w:tc>
      </w:tr>
      <w:tr>
        <w:trPr>
          <w:trHeight w:val="766" w:hRule="exact"/>
        </w:trPr>
        <w:tc>
          <w:tcPr>
            <w:tcW w:w="612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Dívida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Consolidada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Líquida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2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Definido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Resolução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Senado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Federal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09" w:right="7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5" w:hRule="exact"/>
        </w:trPr>
        <w:tc>
          <w:tcPr>
            <w:tcW w:w="612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16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GARANTIAS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VALORES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700" w:right="78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VALOR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RCL</w:t>
            </w:r>
          </w:p>
        </w:tc>
      </w:tr>
      <w:tr>
        <w:trPr>
          <w:trHeight w:val="569" w:hRule="exact"/>
        </w:trPr>
        <w:tc>
          <w:tcPr>
            <w:tcW w:w="612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Garantias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Valores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8" w:lineRule="exact" w:line="180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definido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Resolução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Senado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Federal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14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1009" w:right="7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612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9"/>
              <w:ind w:left="210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OPERAÇÕES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CRÉDITO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9"/>
              <w:ind w:left="71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VALOR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9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RCL</w:t>
            </w:r>
          </w:p>
        </w:tc>
      </w:tr>
      <w:tr>
        <w:trPr>
          <w:trHeight w:val="1140" w:hRule="exact"/>
        </w:trPr>
        <w:tc>
          <w:tcPr>
            <w:tcW w:w="612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Operações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Crédito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Externas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Internas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2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Operações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Crédito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Antecipação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Receita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8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Definido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p/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Senado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Fedeal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p/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Crédito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Externas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Internas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180"/>
              <w:ind w:left="1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Definido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p/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Senado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Federal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p/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Op.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Crédito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Antec.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Receita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4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2"/>
              <w:ind w:left="14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1009" w:right="7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2"/>
              <w:ind w:left="1009" w:right="7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9" w:lineRule="exact" w:line="180"/>
        <w:ind w:right="103"/>
      </w:pPr>
      <w:r>
        <w:pict>
          <v:shape type="#_x0000_t202" style="position:absolute;margin-left:35.8685pt;margin-top:1.39441pt;width:522.059pt;height:55.703pt;mso-position-horizontal-relative:page;mso-position-vertical-relative:paragraph;z-index:-2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66" w:hRule="exact"/>
                    </w:trPr>
                    <w:tc>
                      <w:tcPr>
                        <w:tcW w:w="612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2442" w:right="201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RESTOS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PAGAR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" w:lineRule="auto" w:line="248"/>
                          <w:ind w:left="286" w:right="217" w:firstLine="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INSCRIÇÕES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PROCESSADOS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EXERCÍCIO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" w:lineRule="auto" w:line="244"/>
                          <w:ind w:left="45" w:right="-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CAIX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LÍQUIDA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(ANTES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INSCR.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0" w:lineRule="exact" w:line="180"/>
                          <w:ind w:left="147" w:right="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PROC.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EXERC.)</w:t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612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8"/>
                          <w:ind w:left="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Valor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8"/>
                          <w:ind w:left="14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before="98"/>
                          <w:ind w:right="2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20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FONTE: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NOEDI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CASAGRANDE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RENAN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FORMENTINI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PEREIRA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7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MAIKEL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CASAGRANDE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PRESIDENTE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2"/>
              <w:ind w:left="4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CRC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084193/O-1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2"/>
              <w:ind w:left="7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TESOUREIRO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60" w:h="16820"/>
      <w:pgMar w:top="1320" w:bottom="280" w:left="600" w:right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