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Pr="00D10866" w:rsidRDefault="00D36208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005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MALBERK DULLIUS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 e de conformidade com a Lei Municipal 920/93, Alterada pela Lei Muni</w:t>
      </w:r>
      <w:r w:rsidR="00D10866">
        <w:rPr>
          <w:rFonts w:ascii="Times New Roman" w:eastAsia="Calibri" w:hAnsi="Times New Roman" w:cs="Times New Roman"/>
          <w:sz w:val="28"/>
          <w:szCs w:val="28"/>
        </w:rPr>
        <w:t xml:space="preserve">cipal nº 1.665, de </w:t>
      </w:r>
      <w:proofErr w:type="gramStart"/>
      <w:r w:rsidR="00D10866">
        <w:rPr>
          <w:rFonts w:ascii="Times New Roman" w:eastAsia="Calibri" w:hAnsi="Times New Roman" w:cs="Times New Roman"/>
          <w:sz w:val="28"/>
          <w:szCs w:val="28"/>
        </w:rPr>
        <w:t>15 junho 2009</w:t>
      </w:r>
      <w:proofErr w:type="gramEnd"/>
      <w:r w:rsidR="00D10866">
        <w:rPr>
          <w:rFonts w:ascii="Times New Roman" w:eastAsia="Calibri" w:hAnsi="Times New Roman" w:cs="Times New Roman"/>
          <w:sz w:val="28"/>
          <w:szCs w:val="28"/>
        </w:rPr>
        <w:t>; Lei Municipal nº 1844/12,</w:t>
      </w:r>
      <w:r w:rsidR="00D10866" w:rsidRPr="00D10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866">
        <w:rPr>
          <w:rFonts w:ascii="Times New Roman" w:eastAsia="Calibri" w:hAnsi="Times New Roman" w:cs="Times New Roman"/>
          <w:sz w:val="24"/>
          <w:szCs w:val="24"/>
        </w:rPr>
        <w:t>RESOLVE: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1º PROMOVE</w:t>
      </w: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 o servidor Padrão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5</w:t>
      </w:r>
      <w:proofErr w:type="gramEnd"/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, Classe A </w:t>
      </w:r>
      <w:r w:rsidR="00D36208">
        <w:rPr>
          <w:rFonts w:ascii="Times New Roman" w:eastAsia="Calibri" w:hAnsi="Times New Roman" w:cs="Times New Roman"/>
          <w:sz w:val="28"/>
          <w:szCs w:val="28"/>
        </w:rPr>
        <w:t>RENAN FORMENTINI PEREIRA</w:t>
      </w: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, para Padrão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10866">
        <w:rPr>
          <w:rFonts w:ascii="Times New Roman" w:eastAsia="Calibri" w:hAnsi="Times New Roman" w:cs="Times New Roman"/>
          <w:sz w:val="28"/>
          <w:szCs w:val="28"/>
        </w:rPr>
        <w:t>, Classe B.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D36208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bookmarkStart w:id="0" w:name="_GoBack"/>
      <w:bookmarkEnd w:id="0"/>
      <w:r w:rsidR="00D36208">
        <w:rPr>
          <w:rFonts w:ascii="Times New Roman" w:eastAsia="Calibri" w:hAnsi="Times New Roman" w:cs="Times New Roman"/>
          <w:sz w:val="28"/>
          <w:szCs w:val="28"/>
        </w:rPr>
        <w:t>de janeiro</w:t>
      </w:r>
      <w:proofErr w:type="gramStart"/>
      <w:r w:rsidR="00D36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de 2014</w:t>
      </w:r>
      <w:r w:rsidRPr="00D108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10866">
        <w:rPr>
          <w:rFonts w:ascii="Times New Roman" w:eastAsia="Calibri" w:hAnsi="Times New Roman" w:cs="Times New Roman"/>
          <w:sz w:val="28"/>
          <w:szCs w:val="28"/>
        </w:rPr>
        <w:t xml:space="preserve">Vereador </w:t>
      </w:r>
      <w:r>
        <w:rPr>
          <w:rFonts w:ascii="Times New Roman" w:eastAsia="Calibri" w:hAnsi="Times New Roman" w:cs="Times New Roman"/>
          <w:sz w:val="28"/>
          <w:szCs w:val="28"/>
        </w:rPr>
        <w:t>Malberk Dullius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Presidente </w:t>
      </w:r>
    </w:p>
    <w:p w:rsidR="00ED0E01" w:rsidRPr="00D10866" w:rsidRDefault="00ED0E01">
      <w:pPr>
        <w:rPr>
          <w:sz w:val="28"/>
          <w:szCs w:val="28"/>
        </w:rPr>
      </w:pPr>
    </w:p>
    <w:sectPr w:rsidR="00ED0E01" w:rsidRPr="00D10866" w:rsidSect="00D10866">
      <w:type w:val="continuous"/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3E3D03"/>
    <w:rsid w:val="004C7005"/>
    <w:rsid w:val="006522F6"/>
    <w:rsid w:val="009957FC"/>
    <w:rsid w:val="00CD7102"/>
    <w:rsid w:val="00D10866"/>
    <w:rsid w:val="00D36208"/>
    <w:rsid w:val="00E63901"/>
    <w:rsid w:val="00E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2015-01-26T11:40:00Z</cp:lastPrinted>
  <dcterms:created xsi:type="dcterms:W3CDTF">2015-01-26T11:42:00Z</dcterms:created>
  <dcterms:modified xsi:type="dcterms:W3CDTF">2015-01-26T11:42:00Z</dcterms:modified>
</cp:coreProperties>
</file>