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C4" w:rsidRPr="003D3D62" w:rsidRDefault="00BC01C4" w:rsidP="00BC01C4">
      <w:pPr>
        <w:ind w:firstLine="368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PORTARIA Nº 008/2022</w:t>
      </w:r>
    </w:p>
    <w:p w:rsidR="00BC01C4" w:rsidRDefault="00BC01C4" w:rsidP="00BC01C4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BC01C4" w:rsidRDefault="00BC01C4" w:rsidP="00BC01C4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CONCEDE FÉRIAS REGULAMENTARES, CONCEDE ABONO PECUNIÁRIO E DA OUTRAS PROVIDÊNCIAS. </w:t>
      </w:r>
    </w:p>
    <w:p w:rsidR="00BC01C4" w:rsidRDefault="00BC01C4" w:rsidP="00BC01C4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C01C4" w:rsidRDefault="00BC01C4" w:rsidP="00BC01C4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MALBERK ANTOINE KUNST DULLIUS</w:t>
      </w:r>
      <w:r>
        <w:rPr>
          <w:rFonts w:ascii="Times New Roman" w:hAnsi="Times New Roman" w:cs="Times New Roman"/>
          <w:sz w:val="28"/>
          <w:szCs w:val="28"/>
        </w:rPr>
        <w:t>, Presidente da Câmara de Vereadores de Redentora, Estado do Rio Grande do Sul, no uso de suas atribuições legais, resolve o seguinte:</w:t>
      </w:r>
    </w:p>
    <w:p w:rsidR="00BC01C4" w:rsidRDefault="00BC01C4" w:rsidP="00BC01C4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1º Conceder </w:t>
      </w:r>
      <w:proofErr w:type="gramStart"/>
      <w:r>
        <w:rPr>
          <w:rFonts w:ascii="Times New Roman" w:hAnsi="Times New Roman" w:cs="Times New Roman"/>
          <w:sz w:val="28"/>
          <w:szCs w:val="28"/>
        </w:rPr>
        <w:t>30 (trinta) dias de férias regulamentares, período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2021/2022, ao servidor </w:t>
      </w:r>
      <w:r>
        <w:rPr>
          <w:rFonts w:ascii="Times New Roman" w:hAnsi="Times New Roman" w:cs="Times New Roman"/>
          <w:b/>
          <w:sz w:val="28"/>
          <w:szCs w:val="28"/>
        </w:rPr>
        <w:t>Renan Formentini Pereira</w:t>
      </w:r>
      <w:r>
        <w:rPr>
          <w:rFonts w:ascii="Times New Roman" w:hAnsi="Times New Roman" w:cs="Times New Roman"/>
          <w:sz w:val="28"/>
          <w:szCs w:val="28"/>
        </w:rPr>
        <w:t>, a contar do dia 11 de Fevereiro de 2022.</w:t>
      </w:r>
    </w:p>
    <w:p w:rsidR="00BC01C4" w:rsidRDefault="00BC01C4" w:rsidP="00BC01C4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2º Conceder abono pecuniário de dez (10) dias, Sendo de </w:t>
      </w:r>
      <w:r w:rsidRPr="00BC01C4">
        <w:rPr>
          <w:rFonts w:ascii="Times New Roman" w:hAnsi="Times New Roman" w:cs="Times New Roman"/>
          <w:sz w:val="28"/>
          <w:szCs w:val="28"/>
        </w:rPr>
        <w:t>11 (onze) de fevereiro de 2022 á 20 (vinte) de fevereiro de 2022 o período de abono, e de 21 (vinte e um) de fevereiro de 2022 á 12 (doze) de março de 2022, o período de gozo de férias, equivalente á 20 (vinte) dias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1C4" w:rsidRDefault="00BC01C4" w:rsidP="00BC01C4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3º Fica revogada a Portaria n.º 006/2022 de 10 de janeiro de 2022, em seu inteiro teor.</w:t>
      </w:r>
    </w:p>
    <w:p w:rsidR="00BC01C4" w:rsidRDefault="00BC01C4" w:rsidP="00BC01C4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4º Esta Portaria entrará em vigor na data de sua publicação.</w:t>
      </w:r>
    </w:p>
    <w:p w:rsidR="00BC01C4" w:rsidRDefault="00BC01C4" w:rsidP="00BC01C4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GABINETE DA PRESIDENCIA DA CÂMARA DE VEREADORES, 14 de Janeiro de 2022.</w:t>
      </w:r>
    </w:p>
    <w:p w:rsidR="00BC01C4" w:rsidRDefault="00BC01C4" w:rsidP="00BC01C4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BC01C4" w:rsidRDefault="00BC01C4" w:rsidP="00BC01C4">
      <w:pPr>
        <w:ind w:right="14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Malberk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Antoine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Kunst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Dullius</w:t>
      </w:r>
      <w:proofErr w:type="spellEnd"/>
    </w:p>
    <w:p w:rsidR="00F60949" w:rsidRDefault="00BC01C4" w:rsidP="00BC01C4"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Presidente</w:t>
      </w:r>
    </w:p>
    <w:sectPr w:rsidR="00F60949" w:rsidSect="001714B6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03"/>
    <w:rsid w:val="001714B6"/>
    <w:rsid w:val="00BC01C4"/>
    <w:rsid w:val="00EE7803"/>
    <w:rsid w:val="00F6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C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C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2022-01-13T18:22:00Z</dcterms:created>
  <dcterms:modified xsi:type="dcterms:W3CDTF">2022-01-13T18:26:00Z</dcterms:modified>
</cp:coreProperties>
</file>